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8" w:rsidRDefault="00CF1182" w:rsidP="0084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CF1182" w:rsidRDefault="00CF1182" w:rsidP="0084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8" w:rsidRPr="00840AF8" w:rsidRDefault="005E5275" w:rsidP="0084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ПОЯСНИТЕЛЬНАЯИ ЗАПИСКА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рекомендуют начинать с введения –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краткой характеристики предмета, его значимости и педагогического обоснования дополнительной общеобразовательной программы.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можно изложить информацию, касающуюся данного вида деятельности, искусства, его истории, распространения и т.п.</w:t>
      </w:r>
      <w:r w:rsidR="005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 раскрыть в пояснительной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</w:p>
    <w:p w:rsidR="00CF1182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:rsidR="00840AF8" w:rsidRPr="00840AF8" w:rsidRDefault="00CF1182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дополнительной общеобразовательной программы;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новизну, актуальность, педагогическую целесообразность;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значимость;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данной 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от уже существующих программ;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3.1.Направленность дополнительной общеобразовательной программы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N 1008 предлагает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перечен</w:t>
      </w:r>
      <w:r w:rsidR="005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направленностей дополнительных общеобразовательных программ: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техническая; 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естественнонаучная; 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дополнительной общеобразовательной программы должна соответствовать ее названию и содержанию. В четком соответствии с направленностью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ее названием и поставленной целью, выстраиваются задачи и все содержание программы.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Новизна программы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дополнительной общеобразовательной программы предполагает: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решение проблем дополнительного образования;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методики преподавания;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технологии в проведении занятий;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в формах диагностики и подведения итогов реализации программы и т.д.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указывается в случае, если она действительно имеется. </w:t>
      </w:r>
    </w:p>
    <w:p w:rsid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1.Новизна</w:t>
      </w:r>
      <w:r w:rsidR="004A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дополнительной общеобразовательной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качеств.</w:t>
      </w:r>
    </w:p>
    <w:p w:rsidR="00840AF8" w:rsidRPr="00840AF8" w:rsidRDefault="00840AF8" w:rsidP="005E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840AF8" w:rsidRP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3.3.Актуальность </w:t>
      </w:r>
      <w:proofErr w:type="gramStart"/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вопрос, зачем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детям в современных условиях нужна конкретная программа.</w:t>
      </w:r>
      <w:r w:rsidR="0016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может базироваться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проблем,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опыта,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или родительского спроса,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системы образования,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потенциале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др. факторах.</w:t>
      </w:r>
    </w:p>
    <w:p w:rsidR="00CF1182" w:rsidRDefault="00CF1182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82" w:rsidRDefault="00CF1182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8" w:rsidRP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ПРИМЕР:</w:t>
      </w:r>
    </w:p>
    <w:p w:rsid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предлагаемой программы определяется запросом со стороны детей и их родителей на программы художественно-эстетического развития младших школьников, материально-технические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которого имеются только на базе нашего Дома детского творчества.</w:t>
      </w:r>
    </w:p>
    <w:p w:rsidR="00840AF8" w:rsidRP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настоящее время важным элементом молодежной политики является работа с лидерами общественных объединений. 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«Как вести за собой» опирается на необходимость подготовки молодежных лидеров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рганизаторов деятельности детских общественных объединений на современном этапе развития общества.</w:t>
      </w:r>
    </w:p>
    <w:p w:rsidR="00CF1182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3.4.Педагогическая целесообразность</w:t>
      </w:r>
      <w:r w:rsidR="00CF1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 прагматическую важность взаимосвязи выстроенной системы процессов обучения, развития, воспитания и их обеспечения</w:t>
      </w:r>
    </w:p>
    <w:p w:rsidR="00840AF8" w:rsidRP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дается аргументированное обоснование педагогических действий в рамках дополнительной общеобразовательной программы:</w:t>
      </w:r>
    </w:p>
    <w:p w:rsidR="00840AF8" w:rsidRPr="00840AF8" w:rsidRDefault="00840AF8" w:rsidP="00C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форм,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образовательной деятельности,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образовательной деятельности (в соответствии с целями и задачами),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процесса.</w:t>
      </w:r>
    </w:p>
    <w:p w:rsidR="00840AF8" w:rsidRPr="00840AF8" w:rsidRDefault="00840AF8" w:rsidP="004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целесообразна</w:t>
      </w:r>
      <w:proofErr w:type="gramStart"/>
      <w:r w:rsidR="005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при ее реализации школьный музей, оставаясь самостоятельным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деятельности: исследовательской, поисковой, литературоведческой, музееведческой.</w:t>
      </w:r>
      <w:r w:rsidR="004A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для </w:t>
      </w:r>
      <w:r w:rsidR="004A75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развития детей является такое введение теоретического материала, которое вызвано требованиями творческой практики. Ребенок должен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её усвоению.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3.5.Отличительные особенности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дополнительной общеобразовательной программы от уже существующих программ.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следует указать названия и авторов предшествующих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аналогичных программ и отличие данной программы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предыдущих.</w:t>
      </w:r>
    </w:p>
    <w:p w:rsidR="005E5275" w:rsidRDefault="005E5275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4.СОДЕРЖАНИЕ ПРОГРАММЫ</w:t>
      </w:r>
    </w:p>
    <w:p w:rsidR="00840AF8" w:rsidRPr="00840AF8" w:rsidRDefault="00C4580B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дополнительной общеобразовательной программы;</w:t>
      </w:r>
    </w:p>
    <w:p w:rsidR="00840AF8" w:rsidRPr="00840AF8" w:rsidRDefault="00C4580B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принципы;</w:t>
      </w:r>
    </w:p>
    <w:p w:rsidR="00840AF8" w:rsidRPr="00840AF8" w:rsidRDefault="00C4580B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основы;</w:t>
      </w:r>
    </w:p>
    <w:p w:rsidR="00840AF8" w:rsidRPr="00840AF8" w:rsidRDefault="00CF1182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данной дополнительной общеобразовательной 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840AF8" w:rsidRPr="00840AF8" w:rsidRDefault="00C4580B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дополнительной общеобразовательной программы (продолжительность образовательного процесса, этапы);</w:t>
      </w:r>
    </w:p>
    <w:p w:rsidR="00840AF8" w:rsidRPr="00840AF8" w:rsidRDefault="00C4580B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AF8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ЦЕЛЬ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</w:t>
      </w:r>
      <w:r w:rsidR="0016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к чему стремятся, чего хотят достигнуть, осуществить (С.И. Ожегов.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русского языка).</w:t>
      </w:r>
      <w:proofErr w:type="gramEnd"/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-Целью и задачами дополнительных общеобразовательных программ в первую очередь является обеспечение обучения, воспитания, развития детей.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должна быть конкретна, результаты ее достижения должны быть измеримы.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формулировок цели: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нравственной и творческой личности через овладение русской народной манерой исполнения песенного репертуара.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2.Формирование общей культуры личности, привитие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и нравственных норм поведения через знакомство с правилами этикета.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высоких духовных качеств и эстетики поведения средствами вокального искусства.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интереса к хоровой культуре у детей и подростков.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5.Укрепление психического и физического здоровья детей через занятия мотоспортом.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личности ребенка через расширение кругозора и изучение страноведения.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7.Развитие мотивации ребенка к познанию и творчеству через его увлечение историческим краеведением, историей родного края.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8.Приобщение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общечеловеческим ценностям через занятия общественными науками.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9.Профилактика асоциального поведения.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10.Развитие личности ребенка, способного к творческому самовыражению через овладение основами хореографии.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4580B"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интересов детей и подростков в познании и техническом творчестве через занятия </w:t>
      </w:r>
      <w:proofErr w:type="spell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авиамоделированием</w:t>
      </w:r>
      <w:proofErr w:type="spell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перечня существительных для формулирования цели: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обеспечение,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приобщение, профилактика,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др.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4.2.ЗАДАЧИ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то, что требует выполнения, разрешения.(С.И. Ожегов. Словарь 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языка).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-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 способ достижения цели, т.е. тактика педагогических действий.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должны соответствовать цели и быть: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отвечать на вопрос что узнает, в чем разберется, какие представления получит, чем овладеет, чему научится обучающийся, освоив 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программу;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развивающими,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быть связанными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-воспитательными,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отвечать на вопрос, какие ценностные ориентиры, отношения, личностные качества будут сформированы у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должны быть логично согласованы с целью и пошагово демонстрировать её достижение.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поставленных задач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 сомнение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их решения в рамках конкретной дополнительной образовательной программы.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должно быть столько, сколько нужно для решения поставленной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следует в едином ключе, придерживаясь во всех формулировках единой глагольной формы.</w:t>
      </w:r>
    </w:p>
    <w:p w:rsidR="00840AF8" w:rsidRPr="00840AF8" w:rsidRDefault="00840AF8" w:rsidP="00C4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ГЛАГОЛОВ для формулирования задач: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познакомить, обучить,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сформировать, обеспечить, расширить, подд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ржать, предоставить 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формировать, обучать, способствовать, развивать, приобщать, воспитывать, углублять и т.д.</w:t>
      </w:r>
    </w:p>
    <w:p w:rsidR="00C4580B" w:rsidRDefault="00C4580B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реализации данной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условия набора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объединение. В этом разделе необходимо указать: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какой категории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-какому возрасту адресована программа;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-предполагаемый состав (одного или разных возрастов);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-условия приема 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набора в группы.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-принимаются все желающие;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-существует отбор на основании прослушивания, тестирования, просмотра работ, наличие базовых знаний в области и т. д.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могут быть указаны условия дополнительного набора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вакантные места в коллектив.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дополнительный набор обучающихся на второй, третий и т.д. годы обучения на основании результатов: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-тестирования,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-прослушивания,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-собеседования и т.д.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4.3.Сроки реализации программы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продолжительность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и количество часов обучения на каждый год.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вариативность продолжительности обучения по программе на любом году обучения, при этом указывается необходимость и обоснованность этой вариативности для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–144, или 108, или 72 часа в зависимости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-психологической готовности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-физического уровня готовности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освоению образовательной программы;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-интеллектуального уровня готовности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освоению образовательной программы и др.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готовность, уровень готовности учащихся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образовательной программы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определяется по результатам тестирования при наборе, в ходе обучения и др.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Формы и режим занятий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указывается продолжительность и количество занятий в неделю, количество учебных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(со всеми вариантами и обоснованием выбора варианта).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1год обучения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раза в неделю по 2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раза в неделю по 2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раз в неделю по 2 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форм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="00C4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занятии: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-индивидуальная,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-групповая, 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подгруппам,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-ансамблевая,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общеоркестровая</w:t>
      </w:r>
      <w:proofErr w:type="spell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5.ПЛАНИРУЕМЫЕ РЕЗУЛЬТАТЫ ОСВОЕНИЯ ПРОГРАММЫ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(Ожидаемые результаты и способы определения их результативности)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конкретная характеристика умений, знаний и навыков, которыми овладеет обучающийся.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должен соотноситься с целью и задачами обучения, развития, воспитания.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задачах прописано «научить выразительному чтению», то в результатах должно быть «учащийся научится выразительно читать».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формулировок:</w:t>
      </w:r>
    </w:p>
    <w:p w:rsidR="00840AF8" w:rsidRPr="00840AF8" w:rsidRDefault="00840AF8" w:rsidP="0064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(второго...) года обучения дети:</w:t>
      </w:r>
    </w:p>
    <w:p w:rsidR="00840AF8" w:rsidRPr="00840AF8" w:rsidRDefault="00840AF8" w:rsidP="00E1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знать, будут иметь представление, будут обучены, овладеют понятиями, расширят представления, будет развита устойчивая потребность к самообразованию...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уметь, будут стремиться, получат навыки, научатся делать, будут развиты творческие способности...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•будет сформирована устойчивая потребность, будут воспитаны морально-волевые и нравственные качества, будет сформирована активная жизненная позиция...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Спрогнозировав ожидаемый результат, необходимо проверить, отражает ли он выполнение поставленных ранее задач.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образовательного процесса используются следующие виды контроля: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-начальный контроль (сентябрь);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 (в</w:t>
      </w:r>
      <w:r w:rsidR="00CF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учебного года);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-промежуточный контроль (январь);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 (май)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подведения итогов реализации программы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дополнительной общеразвивающей программы</w:t>
      </w:r>
      <w:r w:rsidR="00E1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нужны, чтобы показать достоверность полученных результатов освоения программы. 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формы, отражающие достижения каждого обучающегося</w:t>
      </w:r>
      <w:r w:rsidR="00E1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 в виде дневников достижений обучающихся, карт оценки результатов освоения программы, дневников педагогических наблюдений, портфолио учащихся и т.д.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работы по теме, разделу, программе могут быть: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•выставка,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•концерт,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•открытое занятие,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•показ детских достижений (моделей, спектакля, работ и т.д.),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•зачетная работа,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•взаимозачет,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•экзамен,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•тест,</w:t>
      </w:r>
    </w:p>
    <w:p w:rsidR="00840AF8" w:rsidRPr="00840AF8" w:rsidRDefault="00840AF8" w:rsidP="0084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•игра</w:t>
      </w:r>
      <w:proofErr w:type="gramStart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</w:p>
    <w:p w:rsidR="00A95E37" w:rsidRDefault="00A95E37"/>
    <w:p w:rsidR="00E14043" w:rsidRPr="00E14043" w:rsidRDefault="00E14043" w:rsidP="00E1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043">
        <w:rPr>
          <w:rFonts w:ascii="Times New Roman" w:hAnsi="Times New Roman" w:cs="Times New Roman"/>
          <w:b/>
          <w:sz w:val="24"/>
          <w:szCs w:val="24"/>
        </w:rPr>
        <w:t>6.УЧЕБНО-ТЕМАТИЧЕСКИЙ ПЛАН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Учебно-тематический план (УТП) оформляется в виде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 xml:space="preserve"> которая включает в себя следующие графы: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-порядковый номер;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-перечень разделов, тем;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-количество  часов  по  каждой  теме  с  разбивкой  их  на теоретические  и практические виды занятий.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Если общеобразовательная  программа  составлена  более  чем  на  один  год обучения,  то  УТП  составляется  на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год.  В  этом  случае  УТП  должен 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особенности каждого года обучения.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В  графе «ИТОГО»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суммируется  количество  часов  теоретических  и  практических занятий.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Педагог имеет право самостоятельно распределять часы по темам в пределах установленного  времени,  обращая  внимание  на  то,  что  в  дополнительном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занятия должны преобладать над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теоретическими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>.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Количество часов в учебно-тематическом плане ведется из расчета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одну учебную группу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(или на 1 ученика, если это программа индивидуального обучения)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.В учебно-тематический план включают часы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>:</w:t>
      </w:r>
    </w:p>
    <w:p w:rsidR="00E14043" w:rsidRPr="00E14043" w:rsidRDefault="00E14043" w:rsidP="00B1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•комплектование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•вводное заняти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>введение в программу);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•концертную или выставочную деятельность;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•мероприятия </w:t>
      </w:r>
      <w:proofErr w:type="spellStart"/>
      <w:r w:rsidRPr="00E1404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14043">
        <w:rPr>
          <w:rFonts w:ascii="Times New Roman" w:hAnsi="Times New Roman" w:cs="Times New Roman"/>
          <w:sz w:val="24"/>
          <w:szCs w:val="24"/>
        </w:rPr>
        <w:t>-познавательного характера;</w:t>
      </w:r>
    </w:p>
    <w:p w:rsid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•отчетное мероприятие (при этом указывается не название мероприятия, а его тема)</w:t>
      </w:r>
    </w:p>
    <w:p w:rsidR="00B1630D" w:rsidRPr="00B1630D" w:rsidRDefault="00B1630D" w:rsidP="00B1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30D">
        <w:rPr>
          <w:rFonts w:ascii="Times New Roman" w:hAnsi="Times New Roman" w:cs="Times New Roman"/>
          <w:sz w:val="24"/>
          <w:szCs w:val="24"/>
        </w:rPr>
        <w:t>Оформление учебного плана</w:t>
      </w:r>
    </w:p>
    <w:p w:rsidR="00B1630D" w:rsidRPr="00B1630D" w:rsidRDefault="00B1630D" w:rsidP="00B163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220"/>
        <w:gridCol w:w="320"/>
        <w:gridCol w:w="1540"/>
        <w:gridCol w:w="200"/>
        <w:gridCol w:w="1340"/>
        <w:gridCol w:w="1560"/>
      </w:tblGrid>
      <w:tr w:rsidR="00B1630D" w:rsidRPr="00B1630D" w:rsidTr="00CA6BE4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B1630D" w:rsidRPr="00B1630D" w:rsidTr="00CA6BE4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20" w:type="dxa"/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0" w:type="dxa"/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</w:tc>
      </w:tr>
      <w:tr w:rsidR="00B1630D" w:rsidRPr="00B1630D" w:rsidTr="00CA6BE4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30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1630D" w:rsidRPr="00B1630D" w:rsidTr="00CA6BE4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30D" w:rsidRPr="00B1630D" w:rsidRDefault="00B1630D" w:rsidP="00B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0D" w:rsidRPr="00E14043" w:rsidRDefault="00B1630D" w:rsidP="00E1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043" w:rsidRPr="00901963" w:rsidRDefault="00E14043" w:rsidP="00E1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963">
        <w:rPr>
          <w:rFonts w:ascii="Times New Roman" w:hAnsi="Times New Roman" w:cs="Times New Roman"/>
          <w:b/>
          <w:sz w:val="24"/>
          <w:szCs w:val="24"/>
        </w:rPr>
        <w:t>7.СОДЕРЖАНИЕ ПРОГРАММЫ</w:t>
      </w:r>
      <w:r w:rsidR="00901963" w:rsidRPr="00901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963">
        <w:rPr>
          <w:rFonts w:ascii="Times New Roman" w:hAnsi="Times New Roman" w:cs="Times New Roman"/>
          <w:b/>
          <w:sz w:val="24"/>
          <w:szCs w:val="24"/>
        </w:rPr>
        <w:t>ПО ГОДАМ ОБУЧЕНИЯ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lastRenderedPageBreak/>
        <w:t>–это краткое  описание разделов  и тем внутри разделов.  Данный  структурный  элемент  программы  тесно  связан  с  учебно-тематическим планом, поэтому: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-раскрывать содержание программы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 xml:space="preserve">необходимо в том же порядке, в каком разделы и темы </w:t>
      </w:r>
      <w:r w:rsidR="00901963">
        <w:rPr>
          <w:rFonts w:ascii="Times New Roman" w:hAnsi="Times New Roman" w:cs="Times New Roman"/>
          <w:sz w:val="24"/>
          <w:szCs w:val="24"/>
        </w:rPr>
        <w:t>п</w:t>
      </w:r>
      <w:r w:rsidRPr="00E14043">
        <w:rPr>
          <w:rFonts w:ascii="Times New Roman" w:hAnsi="Times New Roman" w:cs="Times New Roman"/>
          <w:sz w:val="24"/>
          <w:szCs w:val="24"/>
        </w:rPr>
        <w:t>редставлены в УТП;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-изложение материалов ведется в именительном падеже.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В содержании программы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4043">
        <w:rPr>
          <w:rFonts w:ascii="Times New Roman" w:hAnsi="Times New Roman" w:cs="Times New Roman"/>
          <w:sz w:val="24"/>
          <w:szCs w:val="24"/>
        </w:rPr>
        <w:t xml:space="preserve">•название темы (количество и название разделов и тем должно совпадать </w:t>
      </w:r>
      <w:proofErr w:type="gramEnd"/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с перечисленными разделами и темами УТП);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•телеграфным стилем перечисляются все вопросы, которые раскрывают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тему (без методики);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•указываются  основные  теоретические  понятия  (без  описания)  и практическая деятельность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 xml:space="preserve"> на занятии;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•при  включении  в  дополнительную  образовательную  программу экскурсий, игровых занятий, досугово-массовых мероприятий и др.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в содержании указывается тема и место их проведения.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ПРИМЕР: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Тема 5.1. Холодный батик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(10 часов)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Теория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(2  ч)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:  Технология  холодного  батика.  Характерные  особенности.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Техника безопасности работы с резервирующим составом. Роспись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декоративного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панно на тему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«Геометрический орнамент». Знакомство с характеристикой цветов,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которые входят в цветовое решение «орнамента». Ахроматические и хроматические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цвета. Ознакомление с различными геометрическими и растительными орнаментами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и их характерными признаками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Практика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(8 ч)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: Выполнение росписи в технике холодного батика на тему: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«Геометрический орнамент» с учетом линейности и замкнутости контура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цветовых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43" w:rsidRPr="00E14043" w:rsidRDefault="00E14043" w:rsidP="00E1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участков.</w:t>
      </w:r>
    </w:p>
    <w:p w:rsidR="00E14043" w:rsidRPr="00901963" w:rsidRDefault="00E14043" w:rsidP="00E1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963">
        <w:rPr>
          <w:rFonts w:ascii="Times New Roman" w:hAnsi="Times New Roman" w:cs="Times New Roman"/>
          <w:b/>
          <w:sz w:val="24"/>
          <w:szCs w:val="24"/>
        </w:rPr>
        <w:t xml:space="preserve">8.УЧЕБНО </w:t>
      </w:r>
      <w:proofErr w:type="gramStart"/>
      <w:r w:rsidRPr="00901963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901963">
        <w:rPr>
          <w:rFonts w:ascii="Times New Roman" w:hAnsi="Times New Roman" w:cs="Times New Roman"/>
          <w:b/>
          <w:sz w:val="24"/>
          <w:szCs w:val="24"/>
        </w:rPr>
        <w:t>ЕТОДИЧЕСКОЕ И МАТЕРИАЛЬНО-ТЕХНИЧЕСКОЕ ОБЕСПЕЧЕНИЕ ПРОГРАММЫ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Структурный элемент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«Методическое обеспечение» может быть оформлен по-разному и должен включать: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-формы занятий, планируемых по каждой теме или разделу дополнительной общеобразовательной  программы  (игра,  беседа,  поход,  экскурсия,  конкурс, конференция и т.д.);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-приемы и методы организации учебно-воспитательного процесса;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043">
        <w:rPr>
          <w:rFonts w:ascii="Times New Roman" w:hAnsi="Times New Roman" w:cs="Times New Roman"/>
          <w:sz w:val="24"/>
          <w:szCs w:val="24"/>
        </w:rPr>
        <w:t>-формы  подведения  итогов  по  каждой  теме  или  разделу  дополнительной общеобразовательной программы (педагогическое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наблюдение, мониторинг, анализ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 xml:space="preserve">результатов  анкетирования,  </w:t>
      </w:r>
      <w:r w:rsidR="00901963">
        <w:rPr>
          <w:rFonts w:ascii="Times New Roman" w:hAnsi="Times New Roman" w:cs="Times New Roman"/>
          <w:sz w:val="24"/>
          <w:szCs w:val="24"/>
        </w:rPr>
        <w:t>т</w:t>
      </w:r>
      <w:r w:rsidRPr="00E14043">
        <w:rPr>
          <w:rFonts w:ascii="Times New Roman" w:hAnsi="Times New Roman" w:cs="Times New Roman"/>
          <w:sz w:val="24"/>
          <w:szCs w:val="24"/>
        </w:rPr>
        <w:t>естирования,  участие обучающихся  в  концертах, викторинах, соревнованиях, спектаклях,</w:t>
      </w:r>
      <w:proofErr w:type="gramEnd"/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анализ результатов зачётов, взаимозачётов, опросов,  активности  обучающихся  на  открытых  занятиях,  защиты  проектов, выполнения диагностических заданий и задач поискового характера и др.);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-дидактический  материал  с  указанием  тематики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>таблицы,  плакаты, картины,  фотографии,</w:t>
      </w:r>
    </w:p>
    <w:p w:rsidR="00E14043" w:rsidRPr="00E14043" w:rsidRDefault="00E14043" w:rsidP="0090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дидактические  карточки,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памятки,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научная  и  специальная литература,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раздаточный  материал,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диафильмы,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диапозитивы,  видеозаписи,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аудиозаписи,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мультимедийные материалы,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компьютерные программные средства и др.);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043">
        <w:rPr>
          <w:rFonts w:ascii="Times New Roman" w:hAnsi="Times New Roman" w:cs="Times New Roman"/>
          <w:sz w:val="24"/>
          <w:szCs w:val="24"/>
        </w:rPr>
        <w:lastRenderedPageBreak/>
        <w:t>-материально-техническое обеспечение: станки, музыкальные инструменты, спортивные  снаряды  и  оборудование,  швейные  машинки,  зеркала,  приборы, декорации,  костюмы,  микрофоны,  компьютер,  телевизор,  видеомагнитофон, магнитофон, графо-и эпипроекторы, мультимедийный проектор,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диапроектор, и др.</w:t>
      </w:r>
      <w:proofErr w:type="gramEnd"/>
    </w:p>
    <w:p w:rsid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Методическое  обеспечение  дополнительной общеразвивающей  программы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01963">
        <w:rPr>
          <w:rFonts w:ascii="Times New Roman" w:hAnsi="Times New Roman" w:cs="Times New Roman"/>
          <w:sz w:val="24"/>
          <w:szCs w:val="24"/>
        </w:rPr>
        <w:t>п</w:t>
      </w:r>
      <w:r w:rsidRPr="00E14043">
        <w:rPr>
          <w:rFonts w:ascii="Times New Roman" w:hAnsi="Times New Roman" w:cs="Times New Roman"/>
          <w:sz w:val="24"/>
          <w:szCs w:val="24"/>
        </w:rPr>
        <w:t>редставлено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544"/>
        <w:gridCol w:w="1266"/>
        <w:gridCol w:w="2258"/>
        <w:gridCol w:w="1773"/>
        <w:gridCol w:w="1529"/>
        <w:gridCol w:w="1525"/>
      </w:tblGrid>
      <w:tr w:rsidR="00901963" w:rsidTr="00901963">
        <w:tc>
          <w:tcPr>
            <w:tcW w:w="817" w:type="dxa"/>
          </w:tcPr>
          <w:p w:rsidR="004A39EE" w:rsidRDefault="004A39EE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4A39EE" w:rsidRDefault="004A39EE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Названия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A39EE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4A39EE" w:rsidRDefault="004A39EE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63" w:rsidRPr="00E1404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 xml:space="preserve">Приёмы и методы организации </w:t>
            </w:r>
            <w:proofErr w:type="gramStart"/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E1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63" w:rsidRPr="00E1404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процесса (в рамках занятия)</w:t>
            </w:r>
          </w:p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39EE" w:rsidRDefault="004A39EE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63" w:rsidRDefault="00886EA0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529" w:type="dxa"/>
          </w:tcPr>
          <w:p w:rsidR="00901963" w:rsidRDefault="00886EA0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ехническое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4A39EE" w:rsidRDefault="004A39EE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A0" w:rsidRPr="00E14043" w:rsidRDefault="00886EA0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43">
              <w:rPr>
                <w:rFonts w:ascii="Times New Roman" w:hAnsi="Times New Roman" w:cs="Times New Roman"/>
                <w:sz w:val="24"/>
                <w:szCs w:val="24"/>
              </w:rPr>
              <w:t>Формы подведения  итогов</w:t>
            </w:r>
          </w:p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63" w:rsidTr="00901963">
        <w:tc>
          <w:tcPr>
            <w:tcW w:w="817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01963" w:rsidRDefault="00901963" w:rsidP="0088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963" w:rsidRPr="00E14043" w:rsidRDefault="0090196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043" w:rsidRPr="00886EA0" w:rsidRDefault="00E14043" w:rsidP="00886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A0">
        <w:rPr>
          <w:rFonts w:ascii="Times New Roman" w:hAnsi="Times New Roman" w:cs="Times New Roman"/>
          <w:b/>
          <w:sz w:val="24"/>
          <w:szCs w:val="24"/>
        </w:rPr>
        <w:t>9.СПИСОК ЛИТЕРАТУРЫ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При написании и оформлении данного структурного элемента рекомендуется сформировать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2 списка: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1.  Список  литературы,  использованной  педагогом  при  написании общеобразовательной  программы,  который  может  также  включать  перечень нормативных  документов,  </w:t>
      </w:r>
      <w:r w:rsidR="00886EA0">
        <w:rPr>
          <w:rFonts w:ascii="Times New Roman" w:hAnsi="Times New Roman" w:cs="Times New Roman"/>
          <w:sz w:val="24"/>
          <w:szCs w:val="24"/>
        </w:rPr>
        <w:t>р</w:t>
      </w:r>
      <w:r w:rsidRPr="00E14043">
        <w:rPr>
          <w:rFonts w:ascii="Times New Roman" w:hAnsi="Times New Roman" w:cs="Times New Roman"/>
          <w:sz w:val="24"/>
          <w:szCs w:val="24"/>
        </w:rPr>
        <w:t>егламентирующих  образовательную  деятельность педагога и список литературы, рекомендованный педагогам</w:t>
      </w:r>
      <w:r w:rsidR="00886EA0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 xml:space="preserve">(коллегам) для освоения </w:t>
      </w:r>
      <w:r w:rsidR="00886EA0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данного вида деятельности.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2. Список литературы, рекомендованной учащимся, для успешного освоения данной </w:t>
      </w:r>
      <w:proofErr w:type="spellStart"/>
      <w:r w:rsidRPr="00E140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043">
        <w:rPr>
          <w:rFonts w:ascii="Times New Roman" w:hAnsi="Times New Roman" w:cs="Times New Roman"/>
          <w:sz w:val="24"/>
          <w:szCs w:val="24"/>
        </w:rPr>
        <w:t>ельной</w:t>
      </w:r>
      <w:proofErr w:type="spellEnd"/>
      <w:r w:rsidRPr="00E14043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886EA0">
        <w:rPr>
          <w:rFonts w:ascii="Times New Roman" w:hAnsi="Times New Roman" w:cs="Times New Roman"/>
          <w:sz w:val="24"/>
          <w:szCs w:val="24"/>
        </w:rPr>
        <w:t>,</w:t>
      </w:r>
      <w:r w:rsidRPr="00E14043">
        <w:rPr>
          <w:rFonts w:ascii="Times New Roman" w:hAnsi="Times New Roman" w:cs="Times New Roman"/>
          <w:sz w:val="24"/>
          <w:szCs w:val="24"/>
        </w:rPr>
        <w:t xml:space="preserve">  а  также</w:t>
      </w:r>
      <w:r w:rsidR="00886EA0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литературы,  рекомендованной родителям в целях расширения диапазона образовательного воздействия и помощи родителям в обучении и воспитании ребенка.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Требования к оформлению: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1.Списки  литературы  должны  содержать  перечень  изданий,  в  том  числе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опубликованных за предыдущие пять лет: 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•по общей педагогике;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•по методике данного вида деятельности; 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>о методике воспитания;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•по общей и возрастной психологии;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•по теории и истории выбранного вида деятельности;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•опубликованные учебные, методические и дидактические пособия.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2.Перечень  указанной  литературы  должен  отражать  уровень  и  широту теоретической </w:t>
      </w:r>
      <w:r w:rsidR="00886EA0">
        <w:rPr>
          <w:rFonts w:ascii="Times New Roman" w:hAnsi="Times New Roman" w:cs="Times New Roman"/>
          <w:sz w:val="24"/>
          <w:szCs w:val="24"/>
        </w:rPr>
        <w:t>п</w:t>
      </w:r>
      <w:r w:rsidRPr="00E14043">
        <w:rPr>
          <w:rFonts w:ascii="Times New Roman" w:hAnsi="Times New Roman" w:cs="Times New Roman"/>
          <w:sz w:val="24"/>
          <w:szCs w:val="24"/>
        </w:rPr>
        <w:t>одготовленности  педагога  в  данной  области.  В  комплексной программе  целесообразно  составлять  списки  литературы  к  образовательной программе каждого курса (предмета).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3.Список  литературы  составляется  в  алфавитном  порядке  и  нумеруется.  При написании  списка  литературы  рекомендуется  использовать  следующую  схему описания изданий: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—фамилию и инициалы автора (авторов) или наименование авторского коллектива;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—название;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—сведения о месте издания, издательстве и годе издания;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—сведения о количестве страниц издания</w:t>
      </w:r>
      <w:r w:rsidR="00886EA0">
        <w:rPr>
          <w:rFonts w:ascii="Times New Roman" w:hAnsi="Times New Roman" w:cs="Times New Roman"/>
          <w:sz w:val="24"/>
          <w:szCs w:val="24"/>
        </w:rPr>
        <w:t xml:space="preserve"> </w:t>
      </w:r>
      <w:r w:rsidRPr="00E14043">
        <w:rPr>
          <w:rFonts w:ascii="Times New Roman" w:hAnsi="Times New Roman" w:cs="Times New Roman"/>
          <w:sz w:val="24"/>
          <w:szCs w:val="24"/>
        </w:rPr>
        <w:t>или указание номеров страниц.</w:t>
      </w:r>
    </w:p>
    <w:p w:rsidR="004A39EE" w:rsidRDefault="004A39EE" w:rsidP="00886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E14043" w:rsidRPr="00886EA0" w:rsidRDefault="00E14043" w:rsidP="00886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A0">
        <w:rPr>
          <w:rFonts w:ascii="Times New Roman" w:hAnsi="Times New Roman" w:cs="Times New Roman"/>
          <w:b/>
          <w:sz w:val="24"/>
          <w:szCs w:val="24"/>
        </w:rPr>
        <w:t xml:space="preserve">Фамилия  И.О.  Название  издания. </w:t>
      </w:r>
      <w:proofErr w:type="gramStart"/>
      <w:r w:rsidRPr="00886EA0">
        <w:rPr>
          <w:rFonts w:ascii="Times New Roman" w:hAnsi="Times New Roman" w:cs="Times New Roman"/>
          <w:b/>
          <w:sz w:val="24"/>
          <w:szCs w:val="24"/>
        </w:rPr>
        <w:t>—</w:t>
      </w:r>
      <w:r w:rsidR="00886EA0" w:rsidRPr="00886EA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886EA0" w:rsidRPr="00886EA0">
        <w:rPr>
          <w:rFonts w:ascii="Times New Roman" w:hAnsi="Times New Roman" w:cs="Times New Roman"/>
          <w:b/>
          <w:sz w:val="24"/>
          <w:szCs w:val="24"/>
        </w:rPr>
        <w:t xml:space="preserve">есто  издания.: </w:t>
      </w:r>
      <w:r w:rsidRPr="00886EA0">
        <w:rPr>
          <w:rFonts w:ascii="Times New Roman" w:hAnsi="Times New Roman" w:cs="Times New Roman"/>
          <w:b/>
          <w:sz w:val="24"/>
          <w:szCs w:val="24"/>
        </w:rPr>
        <w:t>Издательство,  год.—количество страниц.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Для  разграничения  областей  и  элементов  описания  используют  единую  систему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разделительных знаков: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14043">
        <w:rPr>
          <w:rFonts w:ascii="Times New Roman" w:hAnsi="Times New Roman" w:cs="Times New Roman"/>
          <w:sz w:val="24"/>
          <w:szCs w:val="24"/>
        </w:rPr>
        <w:t xml:space="preserve">—(точка и тире)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—предшествуют каждой, кроме первой области описания</w:t>
      </w:r>
      <w:proofErr w:type="gramStart"/>
      <w:r w:rsidRPr="00E14043">
        <w:rPr>
          <w:rFonts w:ascii="Times New Roman" w:hAnsi="Times New Roman" w:cs="Times New Roman"/>
          <w:sz w:val="24"/>
          <w:szCs w:val="24"/>
        </w:rPr>
        <w:t>;:  (</w:t>
      </w:r>
      <w:proofErr w:type="gramEnd"/>
      <w:r w:rsidRPr="00E14043">
        <w:rPr>
          <w:rFonts w:ascii="Times New Roman" w:hAnsi="Times New Roman" w:cs="Times New Roman"/>
          <w:sz w:val="24"/>
          <w:szCs w:val="24"/>
        </w:rPr>
        <w:t xml:space="preserve">двоеточие)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—ставится  перед  сведениями,  относящимися  к  заглавию,  перед наименованием издательства;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lastRenderedPageBreak/>
        <w:t xml:space="preserve">/  (косая  черта)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—предшествует  сведениям  об  авторстве  (авторы,  составители, редакторы, переводчики, а также организации, принимавшие участие в издании);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 xml:space="preserve">// (две косые черты) </w:t>
      </w:r>
    </w:p>
    <w:p w:rsidR="00E14043" w:rsidRPr="00E14043" w:rsidRDefault="00E14043" w:rsidP="0088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43">
        <w:rPr>
          <w:rFonts w:ascii="Times New Roman" w:hAnsi="Times New Roman" w:cs="Times New Roman"/>
          <w:sz w:val="24"/>
          <w:szCs w:val="24"/>
        </w:rPr>
        <w:t>—ставятся перед сведениями о документе, в котором помещена статья или разд</w:t>
      </w:r>
      <w:r w:rsidR="00886EA0">
        <w:rPr>
          <w:rFonts w:ascii="Times New Roman" w:hAnsi="Times New Roman" w:cs="Times New Roman"/>
          <w:sz w:val="24"/>
          <w:szCs w:val="24"/>
        </w:rPr>
        <w:t>ел</w:t>
      </w:r>
    </w:p>
    <w:sectPr w:rsidR="00E14043" w:rsidRPr="00E14043" w:rsidSect="00840AF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05"/>
    <w:rsid w:val="00166BDA"/>
    <w:rsid w:val="003D1705"/>
    <w:rsid w:val="003F05D6"/>
    <w:rsid w:val="004A39EE"/>
    <w:rsid w:val="004A75B3"/>
    <w:rsid w:val="005E5275"/>
    <w:rsid w:val="0064277C"/>
    <w:rsid w:val="00840AF8"/>
    <w:rsid w:val="00886EA0"/>
    <w:rsid w:val="00901963"/>
    <w:rsid w:val="00A95E37"/>
    <w:rsid w:val="00B1630D"/>
    <w:rsid w:val="00C4580B"/>
    <w:rsid w:val="00CF1182"/>
    <w:rsid w:val="00E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2019-05-28T05:46:00Z</dcterms:created>
  <dcterms:modified xsi:type="dcterms:W3CDTF">2019-05-29T00:15:00Z</dcterms:modified>
</cp:coreProperties>
</file>