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4A" w:rsidRDefault="00C54B4A" w:rsidP="00C54B4A">
      <w:pPr>
        <w:jc w:val="center"/>
        <w:rPr>
          <w:b/>
          <w:sz w:val="28"/>
        </w:rPr>
      </w:pPr>
      <w:r>
        <w:rPr>
          <w:b/>
          <w:sz w:val="28"/>
        </w:rPr>
        <w:t>Рекомендации для составления планов работы кабинетов</w:t>
      </w:r>
    </w:p>
    <w:p w:rsidR="00C54B4A" w:rsidRPr="003B329D" w:rsidRDefault="00C54B4A" w:rsidP="00C54B4A">
      <w:pPr>
        <w:ind w:firstLine="0"/>
        <w:jc w:val="center"/>
        <w:rPr>
          <w:rFonts w:ascii="Arial" w:hAnsi="Arial" w:cs="Arial"/>
          <w:b/>
          <w:i/>
          <w:sz w:val="28"/>
          <w:szCs w:val="28"/>
        </w:rPr>
      </w:pPr>
    </w:p>
    <w:p w:rsidR="00B571B8" w:rsidRPr="00C54B4A" w:rsidRDefault="00C54B4A" w:rsidP="00C54B4A">
      <w:pPr>
        <w:jc w:val="center"/>
        <w:rPr>
          <w:sz w:val="28"/>
          <w:szCs w:val="28"/>
        </w:rPr>
      </w:pPr>
      <w:r w:rsidRPr="00C54B4A">
        <w:rPr>
          <w:sz w:val="28"/>
          <w:szCs w:val="28"/>
        </w:rPr>
        <w:t>План работы кабинета на 201…-20… учебный год</w:t>
      </w:r>
    </w:p>
    <w:p w:rsidR="00C54B4A" w:rsidRPr="00C54B4A" w:rsidRDefault="00C54B4A" w:rsidP="00C54B4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4B4A" w:rsidTr="00C54B4A">
        <w:tc>
          <w:tcPr>
            <w:tcW w:w="4785" w:type="dxa"/>
          </w:tcPr>
          <w:p w:rsidR="00C54B4A" w:rsidRPr="00C54B4A" w:rsidRDefault="00C54B4A" w:rsidP="00C54B4A">
            <w:pPr>
              <w:ind w:firstLine="0"/>
              <w:jc w:val="center"/>
              <w:rPr>
                <w:b/>
                <w:sz w:val="24"/>
              </w:rPr>
            </w:pPr>
            <w:r w:rsidRPr="00C54B4A">
              <w:rPr>
                <w:b/>
                <w:sz w:val="24"/>
              </w:rPr>
              <w:t>Направление работы</w:t>
            </w:r>
          </w:p>
        </w:tc>
        <w:tc>
          <w:tcPr>
            <w:tcW w:w="4786" w:type="dxa"/>
          </w:tcPr>
          <w:p w:rsidR="00C54B4A" w:rsidRPr="00C54B4A" w:rsidRDefault="00C54B4A" w:rsidP="00C54B4A">
            <w:pPr>
              <w:ind w:firstLine="0"/>
              <w:jc w:val="center"/>
              <w:rPr>
                <w:b/>
                <w:sz w:val="24"/>
              </w:rPr>
            </w:pPr>
            <w:r w:rsidRPr="00C54B4A">
              <w:rPr>
                <w:b/>
                <w:sz w:val="24"/>
              </w:rPr>
              <w:t xml:space="preserve">Мероприятия </w:t>
            </w:r>
          </w:p>
        </w:tc>
      </w:tr>
      <w:tr w:rsidR="00C54B4A" w:rsidTr="00C54B4A">
        <w:tc>
          <w:tcPr>
            <w:tcW w:w="4785" w:type="dxa"/>
          </w:tcPr>
          <w:p w:rsidR="00C54B4A" w:rsidRDefault="00C54B4A" w:rsidP="00C54B4A">
            <w:pPr>
              <w:ind w:left="360" w:firstLine="0"/>
              <w:jc w:val="center"/>
            </w:pPr>
          </w:p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  <w:r>
              <w:t xml:space="preserve">Сентябрь </w:t>
            </w:r>
          </w:p>
        </w:tc>
      </w:tr>
      <w:tr w:rsidR="00C54B4A" w:rsidTr="00C54B4A">
        <w:tc>
          <w:tcPr>
            <w:tcW w:w="4785" w:type="dxa"/>
          </w:tcPr>
          <w:p w:rsidR="00C54B4A" w:rsidRDefault="00C54B4A" w:rsidP="00C54B4A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142" w:hanging="142"/>
            </w:pPr>
            <w:r>
              <w:t>Организационная работа</w:t>
            </w:r>
          </w:p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</w:p>
        </w:tc>
      </w:tr>
      <w:tr w:rsidR="00C54B4A" w:rsidTr="00C54B4A">
        <w:tc>
          <w:tcPr>
            <w:tcW w:w="4785" w:type="dxa"/>
          </w:tcPr>
          <w:p w:rsidR="00C54B4A" w:rsidRDefault="00C54B4A" w:rsidP="00C54B4A">
            <w:pPr>
              <w:tabs>
                <w:tab w:val="left" w:pos="284"/>
              </w:tabs>
              <w:ind w:left="142" w:hanging="142"/>
            </w:pPr>
          </w:p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</w:p>
        </w:tc>
      </w:tr>
      <w:tr w:rsidR="00C54B4A" w:rsidTr="00C54B4A">
        <w:trPr>
          <w:trHeight w:val="401"/>
        </w:trPr>
        <w:tc>
          <w:tcPr>
            <w:tcW w:w="4785" w:type="dxa"/>
          </w:tcPr>
          <w:p w:rsidR="00C54B4A" w:rsidRDefault="00C54B4A" w:rsidP="00C54B4A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142" w:hanging="142"/>
            </w:pPr>
            <w:r>
              <w:t>Учебно-методическая работа</w:t>
            </w:r>
          </w:p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</w:p>
        </w:tc>
      </w:tr>
      <w:tr w:rsidR="00C54B4A" w:rsidTr="00C54B4A">
        <w:tc>
          <w:tcPr>
            <w:tcW w:w="4785" w:type="dxa"/>
          </w:tcPr>
          <w:p w:rsidR="00C54B4A" w:rsidRDefault="00C54B4A" w:rsidP="00C54B4A">
            <w:pPr>
              <w:tabs>
                <w:tab w:val="left" w:pos="284"/>
              </w:tabs>
              <w:ind w:left="142" w:hanging="142"/>
            </w:pPr>
          </w:p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</w:p>
        </w:tc>
      </w:tr>
      <w:tr w:rsidR="00C54B4A" w:rsidTr="00C54B4A">
        <w:tc>
          <w:tcPr>
            <w:tcW w:w="4785" w:type="dxa"/>
          </w:tcPr>
          <w:p w:rsidR="00C54B4A" w:rsidRDefault="00C54B4A" w:rsidP="00C54B4A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142" w:hanging="142"/>
            </w:pPr>
            <w:r>
              <w:t>Внеаудиторная работа</w:t>
            </w:r>
          </w:p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</w:p>
        </w:tc>
      </w:tr>
      <w:tr w:rsidR="00C54B4A" w:rsidTr="00C54B4A">
        <w:tc>
          <w:tcPr>
            <w:tcW w:w="4785" w:type="dxa"/>
          </w:tcPr>
          <w:p w:rsidR="00C54B4A" w:rsidRDefault="00C54B4A" w:rsidP="00C54B4A">
            <w:pPr>
              <w:tabs>
                <w:tab w:val="left" w:pos="284"/>
              </w:tabs>
              <w:ind w:left="142" w:hanging="142"/>
            </w:pPr>
            <w:bookmarkStart w:id="0" w:name="_GoBack"/>
            <w:bookmarkEnd w:id="0"/>
          </w:p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</w:p>
        </w:tc>
      </w:tr>
      <w:tr w:rsidR="00C54B4A" w:rsidTr="00C54B4A">
        <w:tc>
          <w:tcPr>
            <w:tcW w:w="4785" w:type="dxa"/>
          </w:tcPr>
          <w:p w:rsidR="00C54B4A" w:rsidRDefault="00C54B4A" w:rsidP="00C54B4A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142" w:hanging="142"/>
            </w:pPr>
            <w:r>
              <w:t>Оборудование кабинета</w:t>
            </w:r>
          </w:p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</w:p>
        </w:tc>
      </w:tr>
      <w:tr w:rsidR="00C54B4A" w:rsidTr="00C54B4A">
        <w:tc>
          <w:tcPr>
            <w:tcW w:w="4785" w:type="dxa"/>
          </w:tcPr>
          <w:p w:rsidR="00C54B4A" w:rsidRDefault="00C54B4A" w:rsidP="00C54B4A">
            <w:pPr>
              <w:ind w:firstLine="0"/>
            </w:pPr>
          </w:p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</w:p>
        </w:tc>
      </w:tr>
      <w:tr w:rsidR="00C54B4A" w:rsidTr="00C54B4A">
        <w:tc>
          <w:tcPr>
            <w:tcW w:w="4785" w:type="dxa"/>
          </w:tcPr>
          <w:p w:rsidR="00C54B4A" w:rsidRDefault="00C54B4A" w:rsidP="00C54B4A"/>
        </w:tc>
        <w:tc>
          <w:tcPr>
            <w:tcW w:w="4786" w:type="dxa"/>
          </w:tcPr>
          <w:p w:rsidR="00C54B4A" w:rsidRDefault="00C54B4A" w:rsidP="00C54B4A">
            <w:pPr>
              <w:ind w:firstLine="0"/>
              <w:jc w:val="center"/>
            </w:pPr>
          </w:p>
        </w:tc>
      </w:tr>
    </w:tbl>
    <w:p w:rsidR="00C54B4A" w:rsidRPr="00C54B4A" w:rsidRDefault="00C54B4A" w:rsidP="00C54B4A">
      <w:pPr>
        <w:tabs>
          <w:tab w:val="left" w:pos="426"/>
        </w:tabs>
        <w:ind w:firstLine="0"/>
        <w:jc w:val="left"/>
        <w:rPr>
          <w:sz w:val="28"/>
          <w:szCs w:val="20"/>
        </w:rPr>
      </w:pPr>
    </w:p>
    <w:p w:rsidR="00C54B4A" w:rsidRPr="00C54B4A" w:rsidRDefault="00C54B4A" w:rsidP="00C54B4A">
      <w:pPr>
        <w:tabs>
          <w:tab w:val="left" w:pos="426"/>
        </w:tabs>
        <w:ind w:firstLine="0"/>
        <w:jc w:val="left"/>
        <w:rPr>
          <w:sz w:val="28"/>
          <w:szCs w:val="20"/>
        </w:rPr>
      </w:pPr>
    </w:p>
    <w:p w:rsidR="00C54B4A" w:rsidRPr="00C54B4A" w:rsidRDefault="00C54B4A" w:rsidP="00C54B4A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sz w:val="28"/>
          <w:szCs w:val="20"/>
        </w:rPr>
      </w:pPr>
      <w:r w:rsidRPr="00C54B4A">
        <w:rPr>
          <w:sz w:val="28"/>
          <w:szCs w:val="20"/>
        </w:rPr>
        <w:t xml:space="preserve">Организационная работа (подготовка кабинета (лаборатории) к началу учебного года; </w:t>
      </w:r>
      <w:proofErr w:type="gramStart"/>
      <w:r w:rsidRPr="00C54B4A">
        <w:rPr>
          <w:sz w:val="28"/>
          <w:szCs w:val="20"/>
        </w:rPr>
        <w:t>контроль за</w:t>
      </w:r>
      <w:proofErr w:type="gramEnd"/>
      <w:r w:rsidRPr="00C54B4A">
        <w:rPr>
          <w:sz w:val="28"/>
          <w:szCs w:val="20"/>
        </w:rPr>
        <w:t xml:space="preserve"> общим состоянием; проверка состояния наглядных пособий, плакатов; проверка исправности ТСО; составление графиков дополнительных занятий и консультаций, ремонт кабинета, лаборатории  и т.д.) </w:t>
      </w:r>
    </w:p>
    <w:p w:rsidR="00C54B4A" w:rsidRPr="00C54B4A" w:rsidRDefault="00C54B4A" w:rsidP="00C54B4A">
      <w:pPr>
        <w:tabs>
          <w:tab w:val="left" w:pos="426"/>
        </w:tabs>
        <w:ind w:firstLine="0"/>
        <w:jc w:val="left"/>
        <w:rPr>
          <w:sz w:val="28"/>
          <w:szCs w:val="20"/>
        </w:rPr>
      </w:pPr>
    </w:p>
    <w:p w:rsidR="00C54B4A" w:rsidRPr="00C54B4A" w:rsidRDefault="00C54B4A" w:rsidP="00C54B4A">
      <w:pPr>
        <w:tabs>
          <w:tab w:val="left" w:pos="426"/>
        </w:tabs>
        <w:ind w:firstLine="0"/>
        <w:jc w:val="left"/>
        <w:rPr>
          <w:sz w:val="28"/>
          <w:szCs w:val="20"/>
        </w:rPr>
      </w:pPr>
      <w:r w:rsidRPr="00C54B4A">
        <w:rPr>
          <w:sz w:val="28"/>
          <w:szCs w:val="20"/>
        </w:rPr>
        <w:t>2. Учебно-методическая работа (разработка методических указаний по выполнению лабораторных, практических работ; подготовка паспорта кабинета, лаборатории; разработка текстового программированного опроса к допуску или защите лабораторных, практических и т.д.)</w:t>
      </w:r>
    </w:p>
    <w:p w:rsidR="00C54B4A" w:rsidRPr="00C54B4A" w:rsidRDefault="00C54B4A" w:rsidP="00C54B4A">
      <w:pPr>
        <w:tabs>
          <w:tab w:val="left" w:pos="426"/>
        </w:tabs>
        <w:ind w:firstLine="0"/>
        <w:jc w:val="left"/>
        <w:rPr>
          <w:sz w:val="28"/>
          <w:szCs w:val="20"/>
        </w:rPr>
      </w:pPr>
    </w:p>
    <w:p w:rsidR="00C54B4A" w:rsidRPr="00C54B4A" w:rsidRDefault="00C54B4A" w:rsidP="00C54B4A">
      <w:pPr>
        <w:tabs>
          <w:tab w:val="left" w:pos="426"/>
        </w:tabs>
        <w:ind w:firstLine="0"/>
        <w:rPr>
          <w:sz w:val="28"/>
          <w:szCs w:val="20"/>
        </w:rPr>
      </w:pPr>
      <w:r w:rsidRPr="00C54B4A">
        <w:rPr>
          <w:sz w:val="28"/>
          <w:szCs w:val="20"/>
        </w:rPr>
        <w:t xml:space="preserve">3. </w:t>
      </w:r>
      <w:r>
        <w:rPr>
          <w:sz w:val="28"/>
          <w:szCs w:val="20"/>
        </w:rPr>
        <w:t>Внеаудиторная</w:t>
      </w:r>
      <w:r w:rsidRPr="00C54B4A">
        <w:rPr>
          <w:sz w:val="28"/>
          <w:szCs w:val="20"/>
        </w:rPr>
        <w:t xml:space="preserve"> работа (организация работы по пропаганде своей дисциплины или специальности: проведение научно-практических конференций, конкурсов профессионального мастерства, конкурсов технического творчества и творческих работ студентов, КВН, олимпиад, тематических вечеров; организация экскурсий на базовые предприятия, на выставки, в музеи; работа по профориентации и т.д.)</w:t>
      </w:r>
    </w:p>
    <w:p w:rsidR="00C54B4A" w:rsidRPr="00C54B4A" w:rsidRDefault="00C54B4A" w:rsidP="00C54B4A">
      <w:pPr>
        <w:tabs>
          <w:tab w:val="left" w:pos="426"/>
        </w:tabs>
        <w:ind w:firstLine="0"/>
        <w:rPr>
          <w:sz w:val="28"/>
          <w:szCs w:val="20"/>
        </w:rPr>
      </w:pPr>
    </w:p>
    <w:p w:rsidR="00C54B4A" w:rsidRPr="00C54B4A" w:rsidRDefault="00C54B4A" w:rsidP="00C54B4A">
      <w:pPr>
        <w:tabs>
          <w:tab w:val="left" w:pos="426"/>
        </w:tabs>
        <w:ind w:firstLine="0"/>
        <w:rPr>
          <w:sz w:val="28"/>
          <w:szCs w:val="20"/>
        </w:rPr>
      </w:pPr>
      <w:r w:rsidRPr="00C54B4A">
        <w:rPr>
          <w:sz w:val="28"/>
          <w:szCs w:val="20"/>
        </w:rPr>
        <w:t>4. Оборудование кабинета (лаборатории), совершенствование учебно-материальной базы (приобретение необходимого оборудования и его ремонт; изготовление макетов, наглядных пособий, работа по оформлению кабинета, лаборатории и т.д.)</w:t>
      </w:r>
    </w:p>
    <w:p w:rsidR="00C54B4A" w:rsidRDefault="00C54B4A" w:rsidP="00C54B4A">
      <w:pPr>
        <w:jc w:val="center"/>
      </w:pPr>
    </w:p>
    <w:sectPr w:rsidR="00C5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3111"/>
    <w:multiLevelType w:val="hybridMultilevel"/>
    <w:tmpl w:val="DF0C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588"/>
    <w:multiLevelType w:val="hybridMultilevel"/>
    <w:tmpl w:val="EF84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92DF5"/>
    <w:multiLevelType w:val="hybridMultilevel"/>
    <w:tmpl w:val="EF8428D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250B9"/>
    <w:multiLevelType w:val="hybridMultilevel"/>
    <w:tmpl w:val="CAF23C72"/>
    <w:lvl w:ilvl="0" w:tplc="7D9C41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4A"/>
    <w:rsid w:val="006F4E98"/>
    <w:rsid w:val="00C54B4A"/>
    <w:rsid w:val="00E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1</cp:revision>
  <dcterms:created xsi:type="dcterms:W3CDTF">2014-10-20T04:04:00Z</dcterms:created>
  <dcterms:modified xsi:type="dcterms:W3CDTF">2014-10-20T04:12:00Z</dcterms:modified>
</cp:coreProperties>
</file>